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B824CE" w14:textId="052B69D2" w:rsidR="0080198F" w:rsidRPr="00B33891" w:rsidRDefault="0080198F" w:rsidP="0080198F">
      <w:pPr>
        <w:spacing w:after="0" w:line="240" w:lineRule="auto"/>
        <w:rPr>
          <w:rFonts w:ascii="Arial" w:eastAsia="Times New Roman" w:hAnsi="Arial" w:cs="Arial"/>
          <w:b/>
          <w:bCs/>
          <w:caps/>
          <w:sz w:val="28"/>
          <w:szCs w:val="28"/>
          <w:lang w:val="en-GB" w:eastAsia="es-MX"/>
        </w:rPr>
      </w:pPr>
      <w:r w:rsidRPr="0080198F">
        <w:rPr>
          <w:rFonts w:ascii="Arial" w:eastAsia="Times New Roman" w:hAnsi="Arial" w:cs="Arial"/>
          <w:b/>
          <w:bCs/>
          <w:caps/>
          <w:sz w:val="28"/>
          <w:szCs w:val="28"/>
          <w:lang w:val="en-GB" w:eastAsia="es-MX"/>
        </w:rPr>
        <w:t>THE WORLD HEALTH ORGANIZATION AND THE WHO FOUNDATION</w:t>
      </w:r>
    </w:p>
    <w:p w14:paraId="6D87618C" w14:textId="77777777" w:rsidR="0080198F" w:rsidRPr="0080198F" w:rsidRDefault="0080198F" w:rsidP="0080198F">
      <w:pPr>
        <w:spacing w:after="0" w:line="240" w:lineRule="auto"/>
        <w:rPr>
          <w:rFonts w:ascii="Times New Roman" w:eastAsia="Times New Roman" w:hAnsi="Times New Roman" w:cs="Times New Roman"/>
          <w:caps/>
          <w:sz w:val="24"/>
          <w:szCs w:val="24"/>
          <w:lang w:val="en-GB" w:eastAsia="es-MX"/>
        </w:rPr>
      </w:pPr>
    </w:p>
    <w:p w14:paraId="7468CC39" w14:textId="7AD1D4BF" w:rsidR="0080198F" w:rsidRDefault="0080198F" w:rsidP="0080198F">
      <w:pPr>
        <w:spacing w:after="0" w:line="240" w:lineRule="auto"/>
        <w:outlineLvl w:val="0"/>
        <w:rPr>
          <w:rFonts w:ascii="Arial" w:eastAsia="Times New Roman" w:hAnsi="Arial" w:cs="Arial"/>
          <w:kern w:val="36"/>
          <w:sz w:val="48"/>
          <w:szCs w:val="48"/>
          <w:lang w:val="en-GB" w:eastAsia="es-MX"/>
        </w:rPr>
      </w:pPr>
      <w:r w:rsidRPr="0080198F">
        <w:rPr>
          <w:rFonts w:ascii="Arial" w:eastAsia="Times New Roman" w:hAnsi="Arial" w:cs="Arial"/>
          <w:kern w:val="36"/>
          <w:sz w:val="48"/>
          <w:szCs w:val="48"/>
          <w:lang w:val="en-GB" w:eastAsia="es-MX"/>
        </w:rPr>
        <w:t>Working Together for World Health</w:t>
      </w:r>
    </w:p>
    <w:p w14:paraId="5EDB9D12" w14:textId="77777777" w:rsidR="00956484" w:rsidRPr="00956484" w:rsidRDefault="00956484" w:rsidP="0080198F">
      <w:pPr>
        <w:spacing w:after="0" w:line="240" w:lineRule="auto"/>
        <w:outlineLvl w:val="0"/>
        <w:rPr>
          <w:rFonts w:ascii="Arial" w:eastAsia="Times New Roman" w:hAnsi="Arial" w:cs="Arial"/>
          <w:kern w:val="36"/>
          <w:sz w:val="32"/>
          <w:szCs w:val="32"/>
          <w:lang w:val="en-GB" w:eastAsia="es-MX"/>
        </w:rPr>
      </w:pPr>
    </w:p>
    <w:p w14:paraId="736F9B4B" w14:textId="77777777" w:rsidR="0080198F" w:rsidRPr="0080198F" w:rsidRDefault="0080198F" w:rsidP="0080198F">
      <w:pPr>
        <w:spacing w:after="240" w:line="240" w:lineRule="auto"/>
        <w:jc w:val="both"/>
        <w:rPr>
          <w:rFonts w:ascii="Times New Roman" w:eastAsia="Times New Roman" w:hAnsi="Times New Roman" w:cs="Times New Roman"/>
          <w:sz w:val="28"/>
          <w:szCs w:val="28"/>
          <w:lang w:val="en-GB" w:eastAsia="es-MX"/>
        </w:rPr>
      </w:pPr>
      <w:r w:rsidRPr="0080198F">
        <w:rPr>
          <w:rFonts w:ascii="Times New Roman" w:eastAsia="Times New Roman" w:hAnsi="Times New Roman" w:cs="Times New Roman"/>
          <w:sz w:val="28"/>
          <w:szCs w:val="28"/>
          <w:lang w:val="en-GB" w:eastAsia="es-MX"/>
        </w:rPr>
        <w:t xml:space="preserve">WHO is a specialized agency of the United Nations with its headquarters in Geneva, </w:t>
      </w:r>
      <w:proofErr w:type="gramStart"/>
      <w:r w:rsidRPr="0080198F">
        <w:rPr>
          <w:rFonts w:ascii="Times New Roman" w:eastAsia="Times New Roman" w:hAnsi="Times New Roman" w:cs="Times New Roman"/>
          <w:sz w:val="28"/>
          <w:szCs w:val="28"/>
          <w:lang w:val="en-GB" w:eastAsia="es-MX"/>
        </w:rPr>
        <w:t>Switzerland.</w:t>
      </w:r>
      <w:proofErr w:type="gramEnd"/>
      <w:r w:rsidRPr="0080198F">
        <w:rPr>
          <w:rFonts w:ascii="Times New Roman" w:eastAsia="Times New Roman" w:hAnsi="Times New Roman" w:cs="Times New Roman"/>
          <w:sz w:val="28"/>
          <w:szCs w:val="28"/>
          <w:lang w:val="en-GB" w:eastAsia="es-MX"/>
        </w:rPr>
        <w:t xml:space="preserve"> It is the directing and coordinating authority on international health, and provides leadership on global environmental health matters, shapes the health research agenda, sets health norms and standards, articulates evidence-based policy options, provides technical support to countries, and monitors and assesses health trends. Whereas WHO has an incredible capacity, through its network of state and non-state partners, to act on impactful initiatives, there is only so much it can achieve with its limited resource base. Recognizing this, the WHO Foundation was created to support and complement WHO’s resource mobilization efforts while respecting the inter-governmental nature of WHO’s governance.</w:t>
      </w:r>
    </w:p>
    <w:p w14:paraId="1BA57E5D" w14:textId="77777777" w:rsidR="0080198F" w:rsidRPr="0080198F" w:rsidRDefault="0080198F" w:rsidP="0080198F">
      <w:pPr>
        <w:spacing w:after="240" w:line="240" w:lineRule="auto"/>
        <w:jc w:val="both"/>
        <w:rPr>
          <w:rFonts w:ascii="Times New Roman" w:eastAsia="Times New Roman" w:hAnsi="Times New Roman" w:cs="Times New Roman"/>
          <w:sz w:val="28"/>
          <w:szCs w:val="28"/>
          <w:lang w:val="en-GB" w:eastAsia="es-MX"/>
        </w:rPr>
      </w:pPr>
      <w:r w:rsidRPr="0080198F">
        <w:rPr>
          <w:rFonts w:ascii="Times New Roman" w:eastAsia="Times New Roman" w:hAnsi="Times New Roman" w:cs="Times New Roman"/>
          <w:sz w:val="28"/>
          <w:szCs w:val="28"/>
          <w:lang w:val="en-GB" w:eastAsia="es-MX"/>
        </w:rPr>
        <w:t>The WHO Foundation is a non-profit grant-making foundation that aims to strengthen world health by providing funding to address the most critical global health issues. Donors can now access and enrich global health in a way that was never possible before.</w:t>
      </w:r>
    </w:p>
    <w:p w14:paraId="36ED81D7" w14:textId="77777777" w:rsidR="0080198F" w:rsidRPr="0080198F" w:rsidRDefault="0080198F" w:rsidP="0080198F">
      <w:pPr>
        <w:spacing w:after="240" w:line="240" w:lineRule="auto"/>
        <w:jc w:val="both"/>
        <w:rPr>
          <w:rFonts w:ascii="Times New Roman" w:eastAsia="Times New Roman" w:hAnsi="Times New Roman" w:cs="Times New Roman"/>
          <w:sz w:val="28"/>
          <w:szCs w:val="28"/>
          <w:lang w:val="en-GB" w:eastAsia="es-MX"/>
        </w:rPr>
      </w:pPr>
      <w:r w:rsidRPr="0080198F">
        <w:rPr>
          <w:rFonts w:ascii="Times New Roman" w:eastAsia="Times New Roman" w:hAnsi="Times New Roman" w:cs="Times New Roman"/>
          <w:sz w:val="28"/>
          <w:szCs w:val="28"/>
          <w:lang w:val="en-GB" w:eastAsia="es-MX"/>
        </w:rPr>
        <w:t>Partners on the ground benefit from greater resources, while working together enables us to identify projects with the most potential for success.</w:t>
      </w:r>
    </w:p>
    <w:p w14:paraId="509AD698" w14:textId="77777777" w:rsidR="0080198F" w:rsidRPr="0080198F" w:rsidRDefault="0080198F" w:rsidP="0080198F">
      <w:pPr>
        <w:spacing w:after="240" w:line="240" w:lineRule="auto"/>
        <w:jc w:val="both"/>
        <w:rPr>
          <w:rFonts w:ascii="Times New Roman" w:eastAsia="Times New Roman" w:hAnsi="Times New Roman" w:cs="Times New Roman"/>
          <w:sz w:val="28"/>
          <w:szCs w:val="28"/>
          <w:lang w:val="en-GB" w:eastAsia="es-MX"/>
        </w:rPr>
      </w:pPr>
      <w:r w:rsidRPr="0080198F">
        <w:rPr>
          <w:rFonts w:ascii="Times New Roman" w:eastAsia="Times New Roman" w:hAnsi="Times New Roman" w:cs="Times New Roman"/>
          <w:sz w:val="28"/>
          <w:szCs w:val="28"/>
          <w:lang w:val="en-GB" w:eastAsia="es-MX"/>
        </w:rPr>
        <w:t>This unique collaboration between the coordinating world health body and donors brings new opportunities to create highly innovative collective solutions to global health issues.</w:t>
      </w:r>
    </w:p>
    <w:p w14:paraId="5F27559D" w14:textId="04CD18CC" w:rsidR="0080198F" w:rsidRPr="00F3432B" w:rsidRDefault="0080198F" w:rsidP="0080198F">
      <w:pPr>
        <w:spacing w:after="0" w:line="240" w:lineRule="auto"/>
        <w:jc w:val="both"/>
        <w:rPr>
          <w:rFonts w:ascii="Times New Roman" w:eastAsia="Times New Roman" w:hAnsi="Times New Roman" w:cs="Times New Roman"/>
          <w:sz w:val="28"/>
          <w:szCs w:val="28"/>
          <w:lang w:val="en-GB" w:eastAsia="es-MX"/>
        </w:rPr>
      </w:pPr>
      <w:r w:rsidRPr="0080198F">
        <w:rPr>
          <w:rFonts w:ascii="Times New Roman" w:eastAsia="Times New Roman" w:hAnsi="Times New Roman" w:cs="Times New Roman"/>
          <w:sz w:val="28"/>
          <w:szCs w:val="28"/>
          <w:lang w:val="en-GB" w:eastAsia="es-MX"/>
        </w:rPr>
        <w:t xml:space="preserve">Dr Tedros Adhanom Ghebreyesus, WHO Director-General and Prof. Dr Thomas </w:t>
      </w:r>
      <w:proofErr w:type="spellStart"/>
      <w:r w:rsidRPr="0080198F">
        <w:rPr>
          <w:rFonts w:ascii="Times New Roman" w:eastAsia="Times New Roman" w:hAnsi="Times New Roman" w:cs="Times New Roman"/>
          <w:sz w:val="28"/>
          <w:szCs w:val="28"/>
          <w:lang w:val="en-GB" w:eastAsia="es-MX"/>
        </w:rPr>
        <w:t>Zeltner</w:t>
      </w:r>
      <w:proofErr w:type="spellEnd"/>
      <w:r w:rsidRPr="0080198F">
        <w:rPr>
          <w:rFonts w:ascii="Times New Roman" w:eastAsia="Times New Roman" w:hAnsi="Times New Roman" w:cs="Times New Roman"/>
          <w:sz w:val="28"/>
          <w:szCs w:val="28"/>
          <w:lang w:val="en-GB" w:eastAsia="es-MX"/>
        </w:rPr>
        <w:t>, WHO Foundation Founder and Chair of the Board originally announced the launch of the WHO Foundation at the WHO Covid-19 press conference on May 27th, 2020. Both WHO and the WHO Foundation are headquartered in Geneva, but the Foundation is legally independent from WHO (created under </w:t>
      </w:r>
      <w:hyperlink r:id="rId4" w:tgtFrame="_blank" w:history="1">
        <w:r w:rsidRPr="0080198F">
          <w:rPr>
            <w:rFonts w:ascii="Times New Roman" w:eastAsia="Times New Roman" w:hAnsi="Times New Roman" w:cs="Times New Roman"/>
            <w:color w:val="0000FF"/>
            <w:sz w:val="28"/>
            <w:szCs w:val="28"/>
            <w:u w:val="single"/>
            <w:lang w:val="en-GB" w:eastAsia="es-MX"/>
          </w:rPr>
          <w:t>Swiss Law Statutes</w:t>
        </w:r>
      </w:hyperlink>
      <w:r w:rsidRPr="0080198F">
        <w:rPr>
          <w:rFonts w:ascii="Times New Roman" w:eastAsia="Times New Roman" w:hAnsi="Times New Roman" w:cs="Times New Roman"/>
          <w:sz w:val="28"/>
          <w:szCs w:val="28"/>
          <w:lang w:val="en-GB" w:eastAsia="es-MX"/>
        </w:rPr>
        <w:t>). WHO and the Foundation are bound together by an Affiliation Agreement, also known as a </w:t>
      </w:r>
      <w:hyperlink r:id="rId5" w:tgtFrame="_blank" w:history="1">
        <w:r w:rsidRPr="0080198F">
          <w:rPr>
            <w:rFonts w:ascii="Times New Roman" w:eastAsia="Times New Roman" w:hAnsi="Times New Roman" w:cs="Times New Roman"/>
            <w:color w:val="0000FF"/>
            <w:sz w:val="28"/>
            <w:szCs w:val="28"/>
            <w:u w:val="single"/>
            <w:lang w:val="en-GB" w:eastAsia="es-MX"/>
          </w:rPr>
          <w:t>Memorandum of Understanding (MoU)</w:t>
        </w:r>
      </w:hyperlink>
      <w:r w:rsidRPr="0080198F">
        <w:rPr>
          <w:rFonts w:ascii="Times New Roman" w:eastAsia="Times New Roman" w:hAnsi="Times New Roman" w:cs="Times New Roman"/>
          <w:sz w:val="28"/>
          <w:szCs w:val="28"/>
          <w:lang w:val="en-GB" w:eastAsia="es-MX"/>
        </w:rPr>
        <w:t xml:space="preserve">, which defines how they </w:t>
      </w:r>
      <w:proofErr w:type="gramStart"/>
      <w:r w:rsidRPr="0080198F">
        <w:rPr>
          <w:rFonts w:ascii="Times New Roman" w:eastAsia="Times New Roman" w:hAnsi="Times New Roman" w:cs="Times New Roman"/>
          <w:sz w:val="28"/>
          <w:szCs w:val="28"/>
          <w:lang w:val="en-GB" w:eastAsia="es-MX"/>
        </w:rPr>
        <w:t>interact.</w:t>
      </w:r>
      <w:proofErr w:type="gramEnd"/>
    </w:p>
    <w:sectPr w:rsidR="0080198F" w:rsidRPr="00F34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8F"/>
    <w:rsid w:val="0080198F"/>
    <w:rsid w:val="00956484"/>
    <w:rsid w:val="0096061F"/>
    <w:rsid w:val="00B33891"/>
    <w:rsid w:val="00F3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EFE2A4F"/>
  <w15:chartTrackingRefBased/>
  <w15:docId w15:val="{AC0533B8-A6C0-43FC-A5A8-24F88772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01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198F"/>
    <w:rPr>
      <w:rFonts w:ascii="Times New Roman" w:eastAsia="Times New Roman" w:hAnsi="Times New Roman" w:cs="Times New Roman"/>
      <w:b/>
      <w:bCs/>
      <w:kern w:val="36"/>
      <w:sz w:val="48"/>
      <w:szCs w:val="48"/>
      <w:lang w:eastAsia="es-MX"/>
    </w:rPr>
  </w:style>
  <w:style w:type="paragraph" w:customStyle="1" w:styleId="text-uppercase">
    <w:name w:val="text-uppercase"/>
    <w:basedOn w:val="Normal"/>
    <w:rsid w:val="0080198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019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0198F"/>
    <w:rPr>
      <w:color w:val="0000FF"/>
      <w:u w:val="single"/>
    </w:rPr>
  </w:style>
  <w:style w:type="character" w:customStyle="1" w:styleId="Descripcin1">
    <w:name w:val="Descripción1"/>
    <w:basedOn w:val="Fuentedeprrafopredeter"/>
    <w:rsid w:val="0080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653">
      <w:bodyDiv w:val="1"/>
      <w:marLeft w:val="0"/>
      <w:marRight w:val="0"/>
      <w:marTop w:val="0"/>
      <w:marBottom w:val="0"/>
      <w:divBdr>
        <w:top w:val="none" w:sz="0" w:space="0" w:color="auto"/>
        <w:left w:val="none" w:sz="0" w:space="0" w:color="auto"/>
        <w:bottom w:val="none" w:sz="0" w:space="0" w:color="auto"/>
        <w:right w:val="none" w:sz="0" w:space="0" w:color="auto"/>
      </w:divBdr>
      <w:divsChild>
        <w:div w:id="1889686340">
          <w:marLeft w:val="0"/>
          <w:marRight w:val="0"/>
          <w:marTop w:val="0"/>
          <w:marBottom w:val="0"/>
          <w:divBdr>
            <w:top w:val="none" w:sz="0" w:space="0" w:color="auto"/>
            <w:left w:val="none" w:sz="0" w:space="0" w:color="auto"/>
            <w:bottom w:val="none" w:sz="0" w:space="0" w:color="auto"/>
            <w:right w:val="none" w:sz="0" w:space="0" w:color="auto"/>
          </w:divBdr>
          <w:divsChild>
            <w:div w:id="1795634209">
              <w:marLeft w:val="0"/>
              <w:marRight w:val="0"/>
              <w:marTop w:val="0"/>
              <w:marBottom w:val="0"/>
              <w:divBdr>
                <w:top w:val="none" w:sz="0" w:space="0" w:color="auto"/>
                <w:left w:val="none" w:sz="0" w:space="0" w:color="auto"/>
                <w:bottom w:val="none" w:sz="0" w:space="0" w:color="auto"/>
                <w:right w:val="none" w:sz="0" w:space="0" w:color="auto"/>
              </w:divBdr>
            </w:div>
          </w:divsChild>
        </w:div>
        <w:div w:id="2076582868">
          <w:marLeft w:val="0"/>
          <w:marRight w:val="0"/>
          <w:marTop w:val="0"/>
          <w:marBottom w:val="0"/>
          <w:divBdr>
            <w:top w:val="none" w:sz="0" w:space="0" w:color="auto"/>
            <w:left w:val="none" w:sz="0" w:space="0" w:color="auto"/>
            <w:bottom w:val="none" w:sz="0" w:space="0" w:color="auto"/>
            <w:right w:val="none" w:sz="0" w:space="0" w:color="auto"/>
          </w:divBdr>
          <w:divsChild>
            <w:div w:id="405155693">
              <w:marLeft w:val="0"/>
              <w:marRight w:val="0"/>
              <w:marTop w:val="0"/>
              <w:marBottom w:val="0"/>
              <w:divBdr>
                <w:top w:val="none" w:sz="0" w:space="0" w:color="auto"/>
                <w:left w:val="none" w:sz="0" w:space="0" w:color="auto"/>
                <w:bottom w:val="none" w:sz="0" w:space="0" w:color="auto"/>
                <w:right w:val="none" w:sz="0" w:space="0" w:color="auto"/>
              </w:divBdr>
              <w:divsChild>
                <w:div w:id="1837841356">
                  <w:marLeft w:val="0"/>
                  <w:marRight w:val="0"/>
                  <w:marTop w:val="0"/>
                  <w:marBottom w:val="0"/>
                  <w:divBdr>
                    <w:top w:val="none" w:sz="0" w:space="0" w:color="auto"/>
                    <w:left w:val="none" w:sz="0" w:space="0" w:color="auto"/>
                    <w:bottom w:val="none" w:sz="0" w:space="0" w:color="auto"/>
                    <w:right w:val="none" w:sz="0" w:space="0" w:color="auto"/>
                  </w:divBdr>
                  <w:divsChild>
                    <w:div w:id="1716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foundationproject.org/wp-content/uploads/2020/09/MOU-WHO-WHOF-signed.pdf" TargetMode="External"/><Relationship Id="rId4" Type="http://schemas.openxmlformats.org/officeDocument/2006/relationships/hyperlink" Target="https://www.whofoundationproject.org/wp-content/uploads/2020/05/Statutes_FINAL-12.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Zakian</dc:creator>
  <cp:keywords/>
  <dc:description/>
  <cp:lastModifiedBy>Fred Zakian</cp:lastModifiedBy>
  <cp:revision>3</cp:revision>
  <dcterms:created xsi:type="dcterms:W3CDTF">2023-03-17T23:27:00Z</dcterms:created>
  <dcterms:modified xsi:type="dcterms:W3CDTF">2023-04-03T01:04:00Z</dcterms:modified>
</cp:coreProperties>
</file>